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drawing>
          <wp:inline distT="0" distB="0" distL="0" distR="0">
            <wp:extent cx="2667000" cy="1953895"/>
            <wp:effectExtent l="0" t="0" r="0" b="0"/>
            <wp:docPr id="1" name="Рисунок 1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0056" t="14021" r="4359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План работы педагога-психолога на 202</w:t>
      </w:r>
      <w:r>
        <w:rPr>
          <w:rFonts w:cs="Times New Roman" w:ascii="Times New Roman" w:hAnsi="Times New Roman"/>
          <w:b/>
          <w:bCs/>
          <w:sz w:val="24"/>
          <w:szCs w:val="24"/>
        </w:rPr>
        <w:t>4</w:t>
      </w:r>
      <w:r>
        <w:rPr>
          <w:rFonts w:cs="Times New Roman" w:ascii="Times New Roman" w:hAnsi="Times New Roman"/>
          <w:b/>
          <w:bCs/>
          <w:sz w:val="24"/>
          <w:szCs w:val="24"/>
        </w:rPr>
        <w:t>-202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5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учебный год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Цель: обеспечение условий способствующих сохранению психологического здоровья субъектов образовательного процесса.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Задачи: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Изучение личности обучающихся и ученических коллективов в целях организации индивидуального и дифференцированного подхода в процессе обучения и воспитания.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Помощь в преодолении учащимися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преодоление кризисных периодов на всех этапах обучения.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Развитие психолого-педагогической компетенции обучающихся, родителей, педагогов.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4052" w:type="dxa"/>
        <w:jc w:val="left"/>
        <w:tblInd w:w="112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val="0000"/>
      </w:tblPr>
      <w:tblGrid>
        <w:gridCol w:w="580"/>
        <w:gridCol w:w="2476"/>
        <w:gridCol w:w="6874"/>
        <w:gridCol w:w="1779"/>
        <w:gridCol w:w="2343"/>
      </w:tblGrid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Segoe UI Symbol" w:ascii="Segoe UI Symbol" w:hAnsi="Segoe UI Symbol"/>
                <w:sz w:val="24"/>
                <w:szCs w:val="24"/>
                <w:lang w:val="en-US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Категория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Диагностика адаптации обучающихся 1-х классов: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Методика «Оценка уровня школьной мотивации» Н.Г. Лускановой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Методика «Рукавички» Л.Г. Цукерман 1-е классы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Справка, выступление на педагогическом совете.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Диагностика адаптации обучающихся 5-х классов: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Методика «Оценка уровня школьной мотивации» Н.Г. Лускановой.Методика диагностики школьной тревожности Филлипса. 5-е классе.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Диагностика профессиональных склонностей (опросник Л.Йовайши, модификация Г.В.Резапкиной)8-9классы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Справка, выступление на педагогическом совете.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Диагностика сформированности УУД у обучающихся 5-6-х: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Анкета «Выявление типа темперамента» (Айзенк)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е, 6-е классы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Справка.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Диагностика сформированности УУД у обучающихся 2-х, 3-х классов: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Матрицы Равена. 2-е, 3-и классы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Диагностика софрмированности УУД у обучающихся 4-х классов: Методика «Оценка уровня школьной мотивации» Н.Г. Лускановой.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Методика диагностики школьной тревожности Филлипса.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Групповой интеллектуальный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Диагностика сформированности УУД у обучающихся 7-9 классов: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Опросник «Выявление акцентуаций характера» (Шмишек) (суицидальный риск).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Опросник «Диагностика состояния агрессии у подростков» (Басс-Дарки) (суицидальный риск –аутоагрессия)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«Шкала поиска острых ощущений» Цукерман (склонность к риску)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Индивидуальные коррекционно-развивающие занятия с детьми с ОВЗ   5-9 класс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Фиксация в индивидуальных картах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Индивидуальная коррекционно-развивающая работа с детьми с ОВЗ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 xml:space="preserve"> 1-4 классов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Фиксация в журнале Аналитическааая справка в конце года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детьми в лагере дневного пребывания.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согласно плана лагеря.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 ная работа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классных руководителей по итогам диагностик. Классные руководители, учителя-предметники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Фиксация в журнале консультаций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Консультация родителей по итогам диагностик и воспитания детей Родители обучающихся 1- х-9-х классов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года, по запросу, через родительские собрания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Аналитическая справка в конце года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Консультирование педагогов по вопросам обучения, поведения и межличностного взаимодействия. Классные руководители, учителя-предметники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года, по запросу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Аналитическая справка в конце года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Индивидуальные психологические консультации для детей «группы риска», из семей состоящих на профилактическом учете. Обучающиеся, состоящие на профилактическом учете, дети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группы риска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Фиксация в индивидуальных картах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Выступление на родительских собраниях по вопросам профилактики дезадаптации учащихся. Родители обучающихся 1- х-8хклассов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по вопросам развития, воспитания для обучающихся. 5-е-9-е классы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Информационный стенд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Страничка психолога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Организационно-методическая работа 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плана работы на учебный год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 работы на 2022- 2023 уч.г.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диагностических материалов, коррекционно-развивающих программ, подготовка к занятиям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Разработки занятий , игр и упражнений, программы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Обработка результатов, подготовка аналитических справок по результатам диагностической работы.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Справки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выступлений к родительским собраниям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Разработки выступлений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Изучение специальной литературы и опыта педагогов-психологов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Посещение совещаний, планерок, семинаров, вебинаров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Сертификаты, удостоверения</w:t>
            </w:r>
          </w:p>
        </w:tc>
      </w:tr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Ведение обязательной отчетной документации. Оформление информационных стендов.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Документация, стенды.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Работа по профориентации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Цель: формирование условий для самостоятельного самоопределения личности в системе жизненного целеполагания; ознакомление с миром профессий; изучение интересов, пособностей, склонностей и мотивов деятельности; ознакомление с правилами выбора профессии; мотивация размышлений о своем профессиональном будущем.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3750" w:type="dxa"/>
        <w:jc w:val="left"/>
        <w:tblInd w:w="112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val="0000"/>
      </w:tblPr>
      <w:tblGrid>
        <w:gridCol w:w="676"/>
        <w:gridCol w:w="7184"/>
        <w:gridCol w:w="2452"/>
        <w:gridCol w:w="3437"/>
      </w:tblGrid>
      <w:tr>
        <w:trPr>
          <w:trHeight w:val="1" w:hRule="atLeast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Segoe UI Symbol" w:ascii="Segoe UI Symbol" w:hAnsi="Segoe UI Symbol"/>
                <w:sz w:val="24"/>
                <w:szCs w:val="24"/>
                <w:lang w:val="en-US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</w:t>
            </w:r>
          </w:p>
        </w:tc>
      </w:tr>
      <w:tr>
        <w:trPr>
          <w:trHeight w:val="1" w:hRule="atLeast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Психолого – педагогическая диагностика 1. Диагностика профессиональных склонностей (опросник Л.Йовайши, модификация Г.В.Резапкиной)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8-9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четверть</w:t>
            </w:r>
          </w:p>
        </w:tc>
      </w:tr>
      <w:tr>
        <w:trPr>
          <w:trHeight w:val="1" w:hRule="atLeast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Профдиагностика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Типы мышления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8 -9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четверть</w:t>
            </w:r>
          </w:p>
        </w:tc>
      </w:tr>
      <w:tr>
        <w:trPr>
          <w:trHeight w:val="1" w:hRule="atLeast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Методика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Эрудит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8-9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четверть</w:t>
            </w:r>
          </w:p>
        </w:tc>
      </w:tr>
      <w:tr>
        <w:trPr>
          <w:trHeight w:val="1" w:hRule="atLeast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и просветительская работа 1. Проведение индивидуальных и групповых консультаций по профориентации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8-9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</w:tr>
      <w:tr>
        <w:trPr>
          <w:trHeight w:val="1" w:hRule="atLeast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Аналитическая работа. Заключение по результатам психодиагностики 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Работа с неблагополучными семьями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Цель: оказание психолого-педагогической поддержке семье, оказавшейся в социально-опасном положении; гармонизация детско –родительских отношений.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4517" w:type="dxa"/>
        <w:jc w:val="left"/>
        <w:tblInd w:w="112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val="0000"/>
      </w:tblPr>
      <w:tblGrid>
        <w:gridCol w:w="714"/>
        <w:gridCol w:w="7631"/>
        <w:gridCol w:w="2542"/>
        <w:gridCol w:w="3629"/>
      </w:tblGrid>
      <w:tr>
        <w:trPr>
          <w:trHeight w:val="1" w:hRule="atLeast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Segoe UI Symbol" w:ascii="Segoe UI Symbol" w:hAnsi="Segoe UI Symbol"/>
                <w:sz w:val="24"/>
                <w:szCs w:val="24"/>
                <w:lang w:val="en-US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</w:t>
            </w:r>
          </w:p>
        </w:tc>
      </w:tr>
      <w:tr>
        <w:trPr>
          <w:trHeight w:val="1" w:hRule="atLeast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Изучение семьи и составление индивидуального плана работы с неблагополучной семьей. 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Семьи обучающихся 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>
        <w:trPr>
          <w:trHeight w:val="1" w:hRule="atLeast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Участие в работе «Совета профилактики». 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</w:tr>
      <w:tr>
        <w:trPr>
          <w:trHeight w:val="1" w:hRule="atLeast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Диагностика детско-родительских отношений (Изучение причин неблагополучия в семье, ее особенностей, ее целей, ценностных ориентаций). 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</w:tr>
      <w:tr>
        <w:trPr>
          <w:trHeight w:val="1" w:hRule="atLeast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Индивидуальное консультирование родителей и ребёнка из неблагополучной семьи. 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</w:tr>
      <w:tr>
        <w:trPr>
          <w:trHeight w:val="1" w:hRule="atLeast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Беседа «Вредные привычки ребенка и родителя» 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</w:tr>
      <w:tr>
        <w:trPr>
          <w:trHeight w:val="1" w:hRule="atLeast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</w:tr>
      <w:tr>
        <w:trPr>
          <w:trHeight w:val="1" w:hRule="atLeast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Проведение часов общения «О правах ребенка и обязанностях родителей» 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</w:tr>
      <w:tr>
        <w:trPr>
          <w:trHeight w:val="1" w:hRule="atLeast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Индивидуальные консультации по вопросам детско-родительских отношений. 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запросу по необходимости </w:t>
            </w:r>
          </w:p>
        </w:tc>
      </w:tr>
      <w:tr>
        <w:trPr>
          <w:trHeight w:val="1" w:hRule="atLeast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Составление индивидуального плана работы с семьей. 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Работа с детьми «группы риска»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Цель: формирование условий равных возможностей для всех обучающихся, гармонизация личности детей склонных к отклоняющемуся поведению.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4172" w:type="dxa"/>
        <w:jc w:val="left"/>
        <w:tblInd w:w="112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val="0000"/>
      </w:tblPr>
      <w:tblGrid>
        <w:gridCol w:w="697"/>
        <w:gridCol w:w="7450"/>
        <w:gridCol w:w="2481"/>
        <w:gridCol w:w="3543"/>
      </w:tblGrid>
      <w:tr>
        <w:trPr>
          <w:trHeight w:val="1" w:hRule="atLeast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Segoe UI Symbol" w:ascii="Segoe UI Symbol" w:hAnsi="Segoe UI Symbol"/>
                <w:sz w:val="24"/>
                <w:szCs w:val="24"/>
                <w:lang w:val="en-US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</w:t>
            </w:r>
          </w:p>
        </w:tc>
      </w:tr>
      <w:tr>
        <w:trPr>
          <w:trHeight w:val="1" w:hRule="atLeast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Составление программы сопровождения детей, состоящих на учете 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группы риска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</w:tr>
      <w:tr>
        <w:trPr>
          <w:trHeight w:val="1" w:hRule="atLeast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Оформление индивидуально – диагностических карт на «трудных детей». 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группы риска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мере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необходимости </w:t>
            </w:r>
          </w:p>
        </w:tc>
      </w:tr>
      <w:tr>
        <w:trPr>
          <w:trHeight w:val="1" w:hRule="atLeast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Психолого – педагогическая диагностика.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Изучение индивидуальных особенностей развития детей, с признаками отклоняющегося поведения. 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группы риска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</w:tr>
      <w:tr>
        <w:trPr>
          <w:trHeight w:val="1" w:hRule="atLeast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Изучение интересов и склонностей учащихся через тестирование, анкетирование и наблюдение 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группы риска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</w:tr>
      <w:tr>
        <w:trPr>
          <w:trHeight w:val="1" w:hRule="atLeast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Консультационная и просветительская работа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Консультирование подростков (в том числе «Группы риска»), родителей и учителей (по запросам) 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Все участники образовательного процесса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</w:tr>
      <w:tr>
        <w:trPr>
          <w:trHeight w:val="1" w:hRule="atLeast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Беседа «Профилактика злоупотребления наркотиками, алкоголем и другими психоактивными веществами среди подростков и молодёжи». 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группы риска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</w:tr>
      <w:tr>
        <w:trPr>
          <w:trHeight w:val="1" w:hRule="atLeast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Организация бесед (формирование здорового образа жизни, привитие санитарногигиенических навыков, половозрастные особенности развития, профилактика наркомании, курения, алкоголизма)  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группы риска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</w:tr>
      <w:tr>
        <w:trPr>
          <w:trHeight w:val="1" w:hRule="atLeast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Коррекционно – развивающая работа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Проведение коррекционных занятий с «трудными детьми» 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группы риска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мере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необходимости </w:t>
            </w:r>
          </w:p>
        </w:tc>
      </w:tr>
      <w:tr>
        <w:trPr>
          <w:trHeight w:val="1" w:hRule="atLeast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Аналитическая работа.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Заключение по результатам диагностики.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Заполнение карты детей «группы риска»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Формирование ответов на запросы из органов первичной профилактики. 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Работа по профилактике зависимостей (в том числе ПАВ) 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Цель: формирование мотивации к здоровому образу жизни, систематизация и обобщение знаний школьников о здоровом образе жизни; формирование активной жизненной позиции.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4592" w:type="dxa"/>
        <w:jc w:val="left"/>
        <w:tblInd w:w="112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val="0000"/>
      </w:tblPr>
      <w:tblGrid>
        <w:gridCol w:w="717"/>
        <w:gridCol w:w="7671"/>
        <w:gridCol w:w="2555"/>
        <w:gridCol w:w="3648"/>
      </w:tblGrid>
      <w:tr>
        <w:trPr>
          <w:trHeight w:val="1" w:hRule="atLeast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Segoe UI Symbol" w:ascii="Segoe UI Symbol" w:hAnsi="Segoe UI Symbol"/>
                <w:sz w:val="24"/>
                <w:szCs w:val="24"/>
                <w:lang w:val="en-US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</w:t>
            </w:r>
          </w:p>
        </w:tc>
      </w:tr>
      <w:tr>
        <w:trPr>
          <w:trHeight w:val="1" w:hRule="atLeast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Психолого – педагогическая диагностика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Анкетирование «Компьютерная зависимость» 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5-9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классы  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четверть </w:t>
            </w:r>
          </w:p>
        </w:tc>
      </w:tr>
      <w:tr>
        <w:trPr>
          <w:trHeight w:val="1" w:hRule="atLeast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Анкетирование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СПТ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7 – 9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мере получения материалов </w:t>
            </w:r>
          </w:p>
        </w:tc>
      </w:tr>
      <w:tr>
        <w:trPr>
          <w:trHeight w:val="1" w:hRule="atLeast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Консультационная и просветительская работа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Консультация «Киберзависимость. Влияние гаджетов на здоровье детей» 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группы риска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четверть  </w:t>
            </w:r>
          </w:p>
        </w:tc>
      </w:tr>
      <w:tr>
        <w:trPr>
          <w:trHeight w:val="1" w:hRule="atLeast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Групповое профилактическое занятие «Сказка о вредных привычках» 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группы риска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четверть  </w:t>
            </w:r>
          </w:p>
        </w:tc>
      </w:tr>
      <w:tr>
        <w:trPr>
          <w:trHeight w:val="1" w:hRule="atLeast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Коррекционно – развивающая работа.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Проведение коррекционных занятий по необходимости 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Аналитическая работа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Заключение по результатам диагностики 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Работа с детьми с ОВЗ, с детьми-инвалидами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Цель: формирование условий равных возможностей для всех обучающихся, гармонизация личности детей с ОВЗ, детей-инвалидов и их семей. 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4492" w:type="dxa"/>
        <w:jc w:val="left"/>
        <w:tblInd w:w="112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val="0000"/>
      </w:tblPr>
      <w:tblGrid>
        <w:gridCol w:w="692"/>
        <w:gridCol w:w="7662"/>
        <w:gridCol w:w="2543"/>
        <w:gridCol w:w="3594"/>
      </w:tblGrid>
      <w:tr>
        <w:trPr>
          <w:trHeight w:val="1" w:hRule="atLeast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Segoe UI Symbol" w:ascii="Segoe UI Symbol" w:hAnsi="Segoe UI Symbol"/>
                <w:sz w:val="24"/>
                <w:szCs w:val="24"/>
                <w:lang w:val="en-US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</w:t>
            </w:r>
          </w:p>
        </w:tc>
      </w:tr>
      <w:tr>
        <w:trPr>
          <w:trHeight w:val="1" w:hRule="atLeast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Составление программы сопровождения детей с ОВЗ, детей-инвалидов 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Дети с ОВЗ, дети-инвалиды  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</w:tr>
      <w:tr>
        <w:trPr>
          <w:trHeight w:val="1" w:hRule="atLeast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Составление банка данных детей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Дети с ОВЗ, дети-инвалиды  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Август</w:t>
            </w:r>
          </w:p>
        </w:tc>
      </w:tr>
      <w:tr>
        <w:trPr>
          <w:trHeight w:val="1" w:hRule="atLeast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Участие в работе ППк, осуществление необходимых мер сопровождения.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Все участники образовательного процесса 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</w:tr>
      <w:tr>
        <w:trPr>
          <w:trHeight w:val="1" w:hRule="atLeast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Консультационная и просветительская работа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Консультирование родителей детей с ОВЗ и детей-инвалидов, учителей осуществляющих образовательный процесс в инклюзии (по запросам)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Все участники образовательного процесса 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</w:tr>
      <w:tr>
        <w:trPr>
          <w:trHeight w:val="1" w:hRule="atLeast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Консультации с ребенком, по возникающим трудностям в обучении, коммуникации со сверстниками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с ОВЗ, дети-инвалиды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мере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необходимости </w:t>
            </w:r>
          </w:p>
        </w:tc>
      </w:tr>
      <w:tr>
        <w:trPr>
          <w:trHeight w:val="1" w:hRule="atLeast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Консультирование родителей о необходимых документах для прохождения ТМПМК, осуществление психолого-педагогического сопровождения семьи в процессе получения статуса «ребенок с ОВЗ».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мере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необходимости </w:t>
            </w:r>
          </w:p>
        </w:tc>
      </w:tr>
      <w:tr>
        <w:trPr>
          <w:trHeight w:val="1" w:hRule="atLeast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Коррекционно – развивающая работа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Проведение коррекционных занятий по рекомендациям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Дети с ОВЗ, дети-инвалиды 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отдельному плану </w:t>
            </w:r>
          </w:p>
        </w:tc>
      </w:tr>
      <w:tr>
        <w:trPr>
          <w:trHeight w:val="1" w:hRule="atLeast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Аналитическая работа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Заключение по результатам диагностики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Заполнение карты развития детей с ОВЗ, детей-инвалидов.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Segoe UI Symbo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7dd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LibreOffice/24.8.3.2$Windows_X86_64 LibreOffice_project/48a6bac9e7e268aeb4c3483fcf825c94556d9f92</Application>
  <AppVersion>15.0000</AppVersion>
  <Pages>7</Pages>
  <Words>1212</Words>
  <Characters>8909</Characters>
  <CharactersWithSpaces>10023</CharactersWithSpaces>
  <Paragraphs>302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2022-02-01T08:18:00Z</dcterms:created>
  <dc:creator>User</dc:creator>
  <dc:description/>
  <dc:language>ru-RU</dc:language>
  <cp:lastModifiedBy/>
  <dcterms:modified xsi:type="dcterms:W3CDTF">2024-12-14T13:14:48Z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