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ind w:left="0" w:right="350" w:hanging="0"/>
        <w:jc w:val="center"/>
        <w:rPr>
          <w:sz w:val="28"/>
        </w:rPr>
      </w:pPr>
      <w:r>
        <w:rPr>
          <w:sz w:val="28"/>
          <w:szCs w:val="28"/>
        </w:rPr>
        <w:t>Департамент образования Орловской области</w:t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 администрации Ливенского района</w:t>
        <w:br/>
        <w:t>Муниципальное бюджетное общеобразовательное учреждение “Орловская средняя общеобразовательная школа”</w:t>
      </w:r>
    </w:p>
    <w:p>
      <w:pPr>
        <w:pStyle w:val="Normal"/>
        <w:ind w:left="120" w:hanging="0"/>
        <w:rPr>
          <w:sz w:val="20"/>
        </w:rPr>
      </w:pPr>
      <w:r>
        <w:rPr>
          <w:sz w:val="20"/>
        </w:rPr>
      </w:r>
    </w:p>
    <w:p>
      <w:pPr>
        <w:pStyle w:val="Normal"/>
        <w:ind w:left="1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="280" w:after="280"/>
        <w:rPr/>
      </w:pPr>
      <w:r>
        <w:rPr/>
        <w:drawing>
          <wp:inline distT="0" distB="0" distL="0" distR="0">
            <wp:extent cx="6292215" cy="1908175"/>
            <wp:effectExtent l="0" t="0" r="0" b="0"/>
            <wp:docPr id="1" name="Рисунок 45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5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ind w:left="120" w:hanging="0"/>
        <w:rPr>
          <w:sz w:val="44"/>
        </w:rPr>
      </w:pPr>
      <w:r>
        <w:rPr>
          <w:sz w:val="44"/>
        </w:rPr>
      </w:r>
    </w:p>
    <w:p>
      <w:pPr>
        <w:pStyle w:val="1"/>
        <w:spacing w:lineRule="exact" w:line="505"/>
        <w:ind w:left="495" w:right="350" w:hanging="0"/>
        <w:rPr/>
      </w:pPr>
      <w:r>
        <w:rPr>
          <w:rFonts w:eastAsia="Times New Roman" w:cs="Times New Roman"/>
          <w:b/>
          <w:bCs/>
          <w:color w:val="auto"/>
          <w:spacing w:val="-2"/>
          <w:kern w:val="0"/>
          <w:sz w:val="44"/>
          <w:szCs w:val="44"/>
          <w:lang w:val="ru-RU" w:eastAsia="en-US" w:bidi="ar-SA"/>
        </w:rPr>
        <w:t xml:space="preserve">Программа </w:t>
      </w:r>
      <w:r>
        <w:rPr>
          <w:b/>
          <w:sz w:val="44"/>
        </w:rPr>
        <w:t>работы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со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слабоуспевающими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учащимися по математике</w:t>
      </w:r>
    </w:p>
    <w:p>
      <w:pPr>
        <w:pStyle w:val="Normal"/>
        <w:spacing w:lineRule="auto" w:line="240" w:before="0" w:after="0"/>
        <w:ind w:left="3073" w:right="2925" w:firstLine="112"/>
        <w:jc w:val="center"/>
        <w:rPr>
          <w:b/>
          <w:b/>
          <w:sz w:val="40"/>
        </w:rPr>
      </w:pPr>
      <w:r>
        <w:rPr>
          <w:b/>
          <w:sz w:val="44"/>
        </w:rPr>
        <w:t>в 7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классе</w:t>
      </w:r>
      <w:r>
        <w:rPr>
          <w:b/>
          <w:spacing w:val="80"/>
          <w:sz w:val="44"/>
        </w:rPr>
        <w:t xml:space="preserve"> </w:t>
      </w:r>
    </w:p>
    <w:p>
      <w:pPr>
        <w:sectPr>
          <w:type w:val="nextPage"/>
          <w:pgSz w:w="11906" w:h="16838"/>
          <w:pgMar w:left="1417" w:right="708" w:header="0" w:top="14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1"/>
        <w:spacing w:before="408" w:after="0"/>
        <w:ind w:left="496" w:right="350" w:hanging="0"/>
        <w:rPr/>
      </w:pPr>
      <w:r>
        <w:rPr/>
        <w:t>на</w:t>
      </w:r>
      <w:r>
        <w:rPr>
          <w:spacing w:val="-4"/>
        </w:rPr>
        <w:t xml:space="preserve"> </w:t>
      </w:r>
      <w:r>
        <w:rPr/>
        <w:t>202-202</w:t>
      </w:r>
      <w:r>
        <w:rPr/>
        <w:t>5</w:t>
      </w:r>
      <w:r>
        <w:rPr>
          <w:spacing w:val="-8"/>
        </w:rPr>
        <w:t xml:space="preserve"> </w:t>
      </w:r>
      <w:r>
        <w:rPr/>
        <w:t>учебный</w:t>
      </w:r>
      <w:r>
        <w:rPr>
          <w:spacing w:val="-7"/>
        </w:rPr>
        <w:t xml:space="preserve"> </w:t>
      </w:r>
      <w:r>
        <w:rPr>
          <w:spacing w:val="-5"/>
        </w:rPr>
        <w:t>год</w:t>
      </w:r>
    </w:p>
    <w:p>
      <w:pPr>
        <w:pStyle w:val="Normal"/>
        <w:spacing w:lineRule="exact" w:line="273" w:before="70" w:after="0"/>
        <w:ind w:left="435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Аннотация</w:t>
      </w:r>
    </w:p>
    <w:p>
      <w:pPr>
        <w:pStyle w:val="Style14"/>
        <w:ind w:left="282" w:right="216" w:firstLine="494"/>
        <w:rPr/>
      </w:pPr>
      <w:r>
        <w:rPr/>
        <w:t>Программа</w:t>
      </w:r>
      <w:r>
        <w:rPr>
          <w:spacing w:val="40"/>
        </w:rPr>
        <w:t xml:space="preserve"> </w:t>
      </w:r>
      <w:r>
        <w:rPr/>
        <w:t>разработана на основании</w:t>
      </w:r>
      <w:r>
        <w:rPr>
          <w:spacing w:val="40"/>
        </w:rPr>
        <w:t xml:space="preserve"> </w:t>
      </w:r>
      <w:r>
        <w:rPr/>
        <w:t>Федерального закона от 29.12.2012</w:t>
      </w:r>
      <w:r>
        <w:rPr>
          <w:spacing w:val="-5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№</w:t>
      </w:r>
      <w:r>
        <w:rPr>
          <w:spacing w:val="-6"/>
        </w:rPr>
        <w:t xml:space="preserve"> </w:t>
      </w:r>
      <w:r>
        <w:rPr/>
        <w:t>273</w:t>
      </w:r>
      <w:r>
        <w:rPr>
          <w:spacing w:val="-2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ФЗ</w:t>
      </w:r>
      <w:r>
        <w:rPr>
          <w:spacing w:val="-5"/>
        </w:rPr>
        <w:t xml:space="preserve"> </w:t>
      </w:r>
      <w:r>
        <w:rPr/>
        <w:t>«Об</w:t>
      </w:r>
      <w:r>
        <w:rPr>
          <w:spacing w:val="-2"/>
        </w:rPr>
        <w:t xml:space="preserve"> </w:t>
      </w:r>
      <w:r>
        <w:rPr/>
        <w:t>образовании</w:t>
      </w:r>
      <w:r>
        <w:rPr>
          <w:spacing w:val="-5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Российской</w:t>
      </w:r>
      <w:r>
        <w:rPr>
          <w:spacing w:val="-5"/>
        </w:rPr>
        <w:t xml:space="preserve"> </w:t>
      </w:r>
      <w:r>
        <w:rPr/>
        <w:t>Федерации».</w:t>
      </w:r>
    </w:p>
    <w:p>
      <w:pPr>
        <w:pStyle w:val="Style14"/>
        <w:ind w:left="282" w:right="0" w:firstLine="494"/>
        <w:rPr/>
      </w:pPr>
      <w:r>
        <w:rPr/>
        <w:t>Программа</w:t>
      </w:r>
      <w:r>
        <w:rPr>
          <w:spacing w:val="-9"/>
        </w:rPr>
        <w:t xml:space="preserve"> </w:t>
      </w:r>
      <w:r>
        <w:rPr/>
        <w:t>составлена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 xml:space="preserve">основании: </w:t>
      </w:r>
      <w:r>
        <w:rPr>
          <w:sz w:val="32"/>
        </w:rPr>
        <w:t>«</w:t>
      </w:r>
      <w:r>
        <w:rPr/>
        <w:t>Федеральный</w:t>
      </w:r>
      <w:r>
        <w:rPr>
          <w:spacing w:val="-10"/>
        </w:rPr>
        <w:t xml:space="preserve"> </w:t>
      </w:r>
      <w:r>
        <w:rPr/>
        <w:t>государственный образовательный стандарт основного общего образования».</w:t>
      </w:r>
    </w:p>
    <w:p>
      <w:pPr>
        <w:pStyle w:val="Style14"/>
        <w:ind w:left="282" w:right="0" w:firstLine="494"/>
        <w:rPr/>
      </w:pPr>
      <w:r>
        <w:rPr/>
        <w:t>В</w:t>
      </w:r>
      <w:r>
        <w:rPr>
          <w:spacing w:val="-9"/>
        </w:rPr>
        <w:t xml:space="preserve"> </w:t>
      </w:r>
      <w:r>
        <w:rPr/>
        <w:t>соответствии</w:t>
      </w:r>
      <w:r>
        <w:rPr>
          <w:spacing w:val="-7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конституцией</w:t>
      </w:r>
      <w:r>
        <w:rPr>
          <w:spacing w:val="-7"/>
        </w:rPr>
        <w:t xml:space="preserve"> </w:t>
      </w:r>
      <w:r>
        <w:rPr/>
        <w:t>Российской</w:t>
      </w:r>
      <w:r>
        <w:rPr>
          <w:spacing w:val="-7"/>
        </w:rPr>
        <w:t xml:space="preserve"> </w:t>
      </w:r>
      <w:r>
        <w:rPr/>
        <w:t>Федерации</w:t>
      </w:r>
      <w:r>
        <w:rPr>
          <w:spacing w:val="-7"/>
        </w:rPr>
        <w:t xml:space="preserve"> </w:t>
      </w:r>
      <w:r>
        <w:rPr/>
        <w:t>основное</w:t>
      </w:r>
      <w:r>
        <w:rPr>
          <w:spacing w:val="-6"/>
        </w:rPr>
        <w:t xml:space="preserve"> </w:t>
      </w:r>
      <w:r>
        <w:rPr/>
        <w:t>общее образование является обязательным и общедоступным. Одним из базовых</w:t>
      </w:r>
    </w:p>
    <w:p>
      <w:pPr>
        <w:pStyle w:val="Style14"/>
        <w:rPr/>
      </w:pPr>
      <w:r>
        <w:rPr/>
        <w:t>требований</w:t>
      </w:r>
      <w:r>
        <w:rPr>
          <w:spacing w:val="-7"/>
        </w:rPr>
        <w:t xml:space="preserve"> </w:t>
      </w:r>
      <w:r>
        <w:rPr/>
        <w:t>к</w:t>
      </w:r>
      <w:r>
        <w:rPr>
          <w:spacing w:val="-7"/>
        </w:rPr>
        <w:t xml:space="preserve"> </w:t>
      </w:r>
      <w:r>
        <w:rPr/>
        <w:t>содержанию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этой</w:t>
      </w:r>
      <w:r>
        <w:rPr>
          <w:spacing w:val="-7"/>
        </w:rPr>
        <w:t xml:space="preserve"> </w:t>
      </w:r>
      <w:r>
        <w:rPr/>
        <w:t>ступени</w:t>
      </w:r>
      <w:r>
        <w:rPr>
          <w:spacing w:val="-7"/>
        </w:rPr>
        <w:t xml:space="preserve"> </w:t>
      </w:r>
      <w:r>
        <w:rPr/>
        <w:t>является</w:t>
      </w:r>
      <w:r>
        <w:rPr>
          <w:spacing w:val="-5"/>
        </w:rPr>
        <w:t xml:space="preserve"> </w:t>
      </w:r>
      <w:r>
        <w:rPr/>
        <w:t>достижение обучающимися уровня функциональной грамотности. На основании данных требований составлена программа работы со слабоуспевающими</w:t>
      </w:r>
    </w:p>
    <w:p>
      <w:pPr>
        <w:pStyle w:val="Style14"/>
        <w:spacing w:before="1" w:after="0"/>
        <w:rPr/>
      </w:pPr>
      <w:r>
        <w:rPr/>
        <w:t>обучающимися</w:t>
      </w:r>
      <w:r>
        <w:rPr>
          <w:spacing w:val="-2"/>
        </w:rPr>
        <w:t xml:space="preserve"> </w:t>
      </w:r>
      <w:r>
        <w:rPr/>
        <w:t>7</w:t>
      </w:r>
      <w:r>
        <w:rPr>
          <w:spacing w:val="-2"/>
        </w:rPr>
        <w:t xml:space="preserve"> </w:t>
      </w:r>
      <w:r>
        <w:rPr/>
        <w:t>класса.</w:t>
      </w:r>
      <w:r>
        <w:rPr>
          <w:spacing w:val="-2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программу</w:t>
      </w:r>
      <w:r>
        <w:rPr>
          <w:spacing w:val="-8"/>
        </w:rPr>
        <w:t xml:space="preserve"> </w:t>
      </w:r>
      <w:r>
        <w:rPr/>
        <w:t>включены</w:t>
      </w:r>
      <w:r>
        <w:rPr>
          <w:spacing w:val="-4"/>
        </w:rPr>
        <w:t xml:space="preserve"> </w:t>
      </w:r>
      <w:r>
        <w:rPr/>
        <w:t>основные</w:t>
      </w:r>
      <w:r>
        <w:rPr>
          <w:spacing w:val="-3"/>
        </w:rPr>
        <w:t xml:space="preserve"> </w:t>
      </w:r>
      <w:r>
        <w:rPr/>
        <w:t>темы</w:t>
      </w:r>
      <w:r>
        <w:rPr>
          <w:spacing w:val="-4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7 класса для повторения и отработки навыков.</w:t>
      </w:r>
    </w:p>
    <w:p>
      <w:pPr>
        <w:pStyle w:val="Style14"/>
        <w:ind w:left="282" w:right="140" w:firstLine="494"/>
        <w:jc w:val="both"/>
        <w:rPr/>
      </w:pPr>
      <w:r>
        <w:rPr/>
        <w:t>Курс</w:t>
      </w:r>
      <w:r>
        <w:rPr>
          <w:spacing w:val="-4"/>
        </w:rPr>
        <w:t xml:space="preserve"> </w:t>
      </w:r>
      <w:r>
        <w:rPr/>
        <w:t>рассчитан</w:t>
      </w:r>
      <w:r>
        <w:rPr>
          <w:spacing w:val="-5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34</w:t>
      </w:r>
      <w:r>
        <w:rPr>
          <w:spacing w:val="-5"/>
        </w:rPr>
        <w:t xml:space="preserve"> </w:t>
      </w:r>
      <w:r>
        <w:rPr/>
        <w:t>часа.</w:t>
      </w:r>
      <w:r>
        <w:rPr>
          <w:spacing w:val="-2"/>
        </w:rPr>
        <w:t xml:space="preserve"> </w:t>
      </w:r>
      <w:r>
        <w:rPr/>
        <w:t>Занятия</w:t>
      </w:r>
      <w:r>
        <w:rPr>
          <w:spacing w:val="-4"/>
        </w:rPr>
        <w:t xml:space="preserve"> </w:t>
      </w:r>
      <w:r>
        <w:rPr/>
        <w:t>проводятся</w:t>
      </w:r>
      <w:r>
        <w:rPr>
          <w:spacing w:val="-3"/>
        </w:rPr>
        <w:t xml:space="preserve"> </w:t>
      </w:r>
      <w:r>
        <w:rPr/>
        <w:t>во внеурочное</w:t>
      </w:r>
      <w:r>
        <w:rPr>
          <w:spacing w:val="-4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один раз в неделю в течение одного часа. Контроль знаний осуществляется по итогам основных разделов в виде самостоятельных работ.</w:t>
      </w:r>
    </w:p>
    <w:p>
      <w:pPr>
        <w:pStyle w:val="Style14"/>
        <w:ind w:left="282" w:right="370" w:firstLine="422"/>
        <w:jc w:val="both"/>
        <w:rPr/>
      </w:pPr>
      <w:r>
        <w:rPr/>
        <w:t>Слабоуспевающие</w:t>
      </w:r>
      <w:r>
        <w:rPr>
          <w:spacing w:val="-3"/>
        </w:rPr>
        <w:t xml:space="preserve"> </w:t>
      </w:r>
      <w:r>
        <w:rPr/>
        <w:t>учащиеся</w:t>
      </w:r>
      <w:r>
        <w:rPr>
          <w:spacing w:val="-2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это</w:t>
      </w:r>
      <w:r>
        <w:rPr>
          <w:spacing w:val="-4"/>
        </w:rPr>
        <w:t xml:space="preserve"> </w:t>
      </w:r>
      <w:r>
        <w:rPr/>
        <w:t>учащиеся,</w:t>
      </w:r>
      <w:r>
        <w:rPr>
          <w:spacing w:val="-6"/>
        </w:rPr>
        <w:t xml:space="preserve"> </w:t>
      </w:r>
      <w:r>
        <w:rPr/>
        <w:t>имеющих</w:t>
      </w:r>
      <w:r>
        <w:rPr>
          <w:spacing w:val="-13"/>
        </w:rPr>
        <w:t xml:space="preserve"> </w:t>
      </w:r>
      <w:r>
        <w:rPr/>
        <w:t>низкую</w:t>
      </w:r>
      <w:r>
        <w:rPr>
          <w:spacing w:val="-9"/>
        </w:rPr>
        <w:t xml:space="preserve"> </w:t>
      </w:r>
      <w:r>
        <w:rPr/>
        <w:t>учебную мотивацию</w:t>
      </w:r>
      <w:r>
        <w:rPr>
          <w:sz w:val="32"/>
        </w:rPr>
        <w:t xml:space="preserve">, </w:t>
      </w:r>
      <w:r>
        <w:rPr/>
        <w:t>или те</w:t>
      </w:r>
      <w:r>
        <w:rPr>
          <w:sz w:val="32"/>
        </w:rPr>
        <w:t xml:space="preserve">, </w:t>
      </w:r>
      <w:r>
        <w:rPr/>
        <w:t>которые имеют слабые умственные способности и</w:t>
      </w:r>
    </w:p>
    <w:p>
      <w:pPr>
        <w:pStyle w:val="Style14"/>
        <w:rPr/>
      </w:pPr>
      <w:r>
        <w:rPr/>
        <w:t>слабые</w:t>
      </w:r>
      <w:r>
        <w:rPr>
          <w:spacing w:val="-4"/>
        </w:rPr>
        <w:t xml:space="preserve"> </w:t>
      </w:r>
      <w:r>
        <w:rPr/>
        <w:t>учебные</w:t>
      </w:r>
      <w:r>
        <w:rPr>
          <w:spacing w:val="-4"/>
        </w:rPr>
        <w:t xml:space="preserve"> </w:t>
      </w:r>
      <w:r>
        <w:rPr/>
        <w:t>умения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навыки,</w:t>
      </w:r>
      <w:r>
        <w:rPr>
          <w:spacing w:val="-2"/>
        </w:rPr>
        <w:t xml:space="preserve"> </w:t>
      </w:r>
      <w:r>
        <w:rPr/>
        <w:t>низкий</w:t>
      </w:r>
      <w:r>
        <w:rPr>
          <w:spacing w:val="-5"/>
        </w:rPr>
        <w:t xml:space="preserve"> </w:t>
      </w:r>
      <w:r>
        <w:rPr/>
        <w:t>уровень</w:t>
      </w:r>
      <w:r>
        <w:rPr>
          <w:spacing w:val="-6"/>
        </w:rPr>
        <w:t xml:space="preserve"> </w:t>
      </w:r>
      <w:r>
        <w:rPr/>
        <w:t>памяти.</w:t>
      </w:r>
      <w:r>
        <w:rPr>
          <w:spacing w:val="-2"/>
        </w:rPr>
        <w:t xml:space="preserve"> </w:t>
      </w:r>
      <w:r>
        <w:rPr/>
        <w:t>Чтобы</w:t>
      </w:r>
      <w:r>
        <w:rPr>
          <w:spacing w:val="-5"/>
        </w:rPr>
        <w:t xml:space="preserve"> </w:t>
      </w:r>
      <w:r>
        <w:rPr/>
        <w:t>данная категория учащихся не перешла в разряд неуспевающих, необходима</w:t>
      </w:r>
    </w:p>
    <w:p>
      <w:pPr>
        <w:pStyle w:val="Style14"/>
        <w:rPr/>
      </w:pPr>
      <w:r>
        <w:rPr/>
        <w:t>систематизированная</w:t>
      </w:r>
      <w:r>
        <w:rPr>
          <w:spacing w:val="-7"/>
        </w:rPr>
        <w:t xml:space="preserve"> </w:t>
      </w:r>
      <w:r>
        <w:rPr/>
        <w:t>работа</w:t>
      </w:r>
      <w:r>
        <w:rPr>
          <w:spacing w:val="-8"/>
        </w:rPr>
        <w:t xml:space="preserve"> </w:t>
      </w:r>
      <w:r>
        <w:rPr/>
        <w:t>со</w:t>
      </w:r>
      <w:r>
        <w:rPr>
          <w:spacing w:val="-9"/>
        </w:rPr>
        <w:t xml:space="preserve"> </w:t>
      </w:r>
      <w:r>
        <w:rPr/>
        <w:t>слабоуспевающими</w:t>
      </w:r>
      <w:r>
        <w:rPr>
          <w:spacing w:val="-4"/>
        </w:rPr>
        <w:t xml:space="preserve"> </w:t>
      </w:r>
      <w:r>
        <w:rPr/>
        <w:t>учащимися</w:t>
      </w:r>
      <w:r>
        <w:rPr>
          <w:spacing w:val="-7"/>
        </w:rPr>
        <w:t xml:space="preserve"> </w:t>
      </w:r>
      <w:r>
        <w:rPr/>
        <w:t>всех</w:t>
      </w:r>
      <w:r>
        <w:rPr>
          <w:spacing w:val="-12"/>
        </w:rPr>
        <w:t xml:space="preserve"> </w:t>
      </w:r>
      <w:r>
        <w:rPr/>
        <w:t>служб образовательного учреждения. Поэтому</w:t>
      </w:r>
      <w:r>
        <w:rPr>
          <w:spacing w:val="40"/>
        </w:rPr>
        <w:t xml:space="preserve"> </w:t>
      </w:r>
      <w:r>
        <w:rPr/>
        <w:t>необходима специальная работа, помогающая детям, испытывающим трудности в обучении, успешно</w:t>
      </w:r>
    </w:p>
    <w:p>
      <w:pPr>
        <w:pStyle w:val="Style14"/>
        <w:spacing w:lineRule="exact" w:line="321"/>
        <w:rPr/>
      </w:pPr>
      <w:r>
        <w:rPr/>
        <w:t>осваивать</w:t>
      </w:r>
      <w:r>
        <w:rPr>
          <w:spacing w:val="-7"/>
        </w:rPr>
        <w:t xml:space="preserve"> </w:t>
      </w:r>
      <w:r>
        <w:rPr/>
        <w:t>учебный</w:t>
      </w:r>
      <w:r>
        <w:rPr>
          <w:spacing w:val="-9"/>
        </w:rPr>
        <w:t xml:space="preserve"> </w:t>
      </w:r>
      <w:r>
        <w:rPr/>
        <w:t>материал,</w:t>
      </w:r>
      <w:r>
        <w:rPr>
          <w:spacing w:val="-6"/>
        </w:rPr>
        <w:t xml:space="preserve"> </w:t>
      </w:r>
      <w:r>
        <w:rPr/>
        <w:t>получая</w:t>
      </w:r>
      <w:r>
        <w:rPr>
          <w:spacing w:val="-7"/>
        </w:rPr>
        <w:t xml:space="preserve"> </w:t>
      </w:r>
      <w:r>
        <w:rPr/>
        <w:t>постоянное</w:t>
      </w:r>
      <w:r>
        <w:rPr>
          <w:spacing w:val="-8"/>
        </w:rPr>
        <w:t xml:space="preserve"> </w:t>
      </w:r>
      <w:r>
        <w:rPr/>
        <w:t>положение</w:t>
      </w:r>
      <w:r>
        <w:rPr>
          <w:spacing w:val="-7"/>
        </w:rPr>
        <w:t xml:space="preserve"> </w:t>
      </w:r>
      <w:r>
        <w:rPr/>
        <w:t>от</w:t>
      </w:r>
      <w:r>
        <w:rPr>
          <w:spacing w:val="-6"/>
        </w:rPr>
        <w:t xml:space="preserve"> </w:t>
      </w:r>
      <w:r>
        <w:rPr>
          <w:spacing w:val="-2"/>
        </w:rPr>
        <w:t>учителя.</w:t>
      </w:r>
    </w:p>
    <w:p>
      <w:pPr>
        <w:pStyle w:val="Style14"/>
        <w:rPr/>
      </w:pPr>
      <w:r>
        <w:rPr/>
        <w:t>Необходимы</w:t>
      </w:r>
      <w:r>
        <w:rPr>
          <w:spacing w:val="-13"/>
        </w:rPr>
        <w:t xml:space="preserve"> </w:t>
      </w:r>
      <w:r>
        <w:rPr/>
        <w:t>дополнительные</w:t>
      </w:r>
      <w:r>
        <w:rPr>
          <w:spacing w:val="-7"/>
        </w:rPr>
        <w:t xml:space="preserve"> </w:t>
      </w:r>
      <w:r>
        <w:rPr/>
        <w:t>упражнения,</w:t>
      </w:r>
      <w:r>
        <w:rPr>
          <w:spacing w:val="-9"/>
        </w:rPr>
        <w:t xml:space="preserve"> </w:t>
      </w:r>
      <w:r>
        <w:rPr/>
        <w:t>в</w:t>
      </w:r>
      <w:r>
        <w:rPr>
          <w:spacing w:val="-13"/>
        </w:rPr>
        <w:t xml:space="preserve"> </w:t>
      </w:r>
      <w:r>
        <w:rPr/>
        <w:t>которые</w:t>
      </w:r>
      <w:r>
        <w:rPr>
          <w:spacing w:val="-11"/>
        </w:rPr>
        <w:t xml:space="preserve"> </w:t>
      </w:r>
      <w:r>
        <w:rPr>
          <w:spacing w:val="-2"/>
        </w:rPr>
        <w:t>заключена</w:t>
      </w:r>
    </w:p>
    <w:p>
      <w:pPr>
        <w:pStyle w:val="Style14"/>
        <w:rPr/>
      </w:pPr>
      <w:r>
        <w:rPr/>
        <w:t>продуманная</w:t>
      </w:r>
      <w:r>
        <w:rPr>
          <w:spacing w:val="-3"/>
        </w:rPr>
        <w:t xml:space="preserve"> </w:t>
      </w:r>
      <w:r>
        <w:rPr/>
        <w:t>система</w:t>
      </w:r>
      <w:r>
        <w:rPr>
          <w:spacing w:val="-4"/>
        </w:rPr>
        <w:t xml:space="preserve"> </w:t>
      </w:r>
      <w:r>
        <w:rPr/>
        <w:t>помощи</w:t>
      </w:r>
      <w:r>
        <w:rPr>
          <w:spacing w:val="-5"/>
        </w:rPr>
        <w:t xml:space="preserve"> </w:t>
      </w:r>
      <w:r>
        <w:rPr/>
        <w:t>ребенку,</w:t>
      </w:r>
      <w:r>
        <w:rPr>
          <w:spacing w:val="-2"/>
        </w:rPr>
        <w:t xml:space="preserve"> </w:t>
      </w:r>
      <w:r>
        <w:rPr/>
        <w:t>заключающая</w:t>
      </w:r>
      <w:r>
        <w:rPr>
          <w:spacing w:val="-3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серии</w:t>
      </w:r>
      <w:r>
        <w:rPr>
          <w:spacing w:val="40"/>
        </w:rPr>
        <w:t xml:space="preserve"> </w:t>
      </w:r>
      <w:r>
        <w:rPr/>
        <w:t>подсказок,</w:t>
      </w:r>
      <w:r>
        <w:rPr>
          <w:spacing w:val="-2"/>
        </w:rPr>
        <w:t xml:space="preserve"> </w:t>
      </w:r>
      <w:r>
        <w:rPr/>
        <w:t>в основе которых лежит последовательность операций, необходимых для успешного обучения. Кроме того, этим детям необходимо большее</w:t>
      </w:r>
    </w:p>
    <w:p>
      <w:pPr>
        <w:pStyle w:val="Style14"/>
        <w:spacing w:lineRule="exact" w:line="321"/>
        <w:rPr/>
      </w:pPr>
      <w:r>
        <w:rPr/>
        <w:t>количество</w:t>
      </w:r>
      <w:r>
        <w:rPr>
          <w:spacing w:val="-7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отработку</w:t>
      </w:r>
      <w:r>
        <w:rPr>
          <w:spacing w:val="-11"/>
        </w:rPr>
        <w:t xml:space="preserve"> </w:t>
      </w:r>
      <w:r>
        <w:rPr>
          <w:spacing w:val="-2"/>
        </w:rPr>
        <w:t>навыка.</w:t>
      </w:r>
    </w:p>
    <w:p>
      <w:pPr>
        <w:pStyle w:val="Normal"/>
        <w:spacing w:before="4" w:after="0"/>
        <w:ind w:left="638" w:right="0" w:hanging="0"/>
        <w:jc w:val="left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>
      <w:pPr>
        <w:pStyle w:val="Style14"/>
        <w:tabs>
          <w:tab w:val="clear" w:pos="720"/>
          <w:tab w:val="left" w:pos="1894" w:leader="none"/>
          <w:tab w:val="left" w:pos="2958" w:leader="none"/>
          <w:tab w:val="left" w:pos="4719" w:leader="none"/>
          <w:tab w:val="left" w:pos="5112" w:leader="none"/>
          <w:tab w:val="left" w:pos="6373" w:leader="none"/>
          <w:tab w:val="left" w:pos="7447" w:leader="none"/>
        </w:tabs>
        <w:ind w:left="282" w:right="147" w:hanging="0"/>
        <w:rPr/>
      </w:pPr>
      <w:r>
        <w:rPr>
          <w:spacing w:val="-2"/>
        </w:rPr>
        <w:t>повышение</w:t>
      </w:r>
      <w:r>
        <w:rPr/>
        <w:tab/>
      </w:r>
      <w:r>
        <w:rPr>
          <w:spacing w:val="-2"/>
        </w:rPr>
        <w:t>уровня</w:t>
      </w:r>
      <w:r>
        <w:rPr/>
        <w:tab/>
      </w:r>
      <w:r>
        <w:rPr>
          <w:spacing w:val="-2"/>
        </w:rPr>
        <w:t>обученности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качества</w:t>
      </w:r>
      <w:r>
        <w:rPr/>
        <w:tab/>
      </w:r>
      <w:r>
        <w:rPr>
          <w:spacing w:val="-2"/>
        </w:rPr>
        <w:t>знаний</w:t>
      </w:r>
      <w:r>
        <w:rPr/>
        <w:tab/>
      </w:r>
      <w:r>
        <w:rPr>
          <w:spacing w:val="-2"/>
        </w:rPr>
        <w:t xml:space="preserve">слабоуспевающих </w:t>
      </w:r>
      <w:r>
        <w:rPr/>
        <w:t>учащихся по математике.</w:t>
      </w:r>
    </w:p>
    <w:p>
      <w:pPr>
        <w:pStyle w:val="Normal"/>
        <w:spacing w:lineRule="exact" w:line="319" w:before="4" w:after="0"/>
        <w:ind w:left="638" w:right="0" w:hanging="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Задачи:</w:t>
      </w:r>
    </w:p>
    <w:p>
      <w:pPr>
        <w:pStyle w:val="Style14"/>
        <w:spacing w:lineRule="exact" w:line="319"/>
        <w:rPr/>
      </w:pPr>
      <w:r>
        <w:rPr/>
        <w:t>−</w:t>
      </w:r>
      <w:r>
        <w:rPr>
          <w:spacing w:val="39"/>
        </w:rPr>
        <w:t xml:space="preserve"> </w:t>
      </w:r>
      <w:r>
        <w:rPr/>
        <w:t>создание</w:t>
      </w:r>
      <w:r>
        <w:rPr>
          <w:spacing w:val="-7"/>
        </w:rPr>
        <w:t xml:space="preserve"> </w:t>
      </w:r>
      <w:r>
        <w:rPr/>
        <w:t>условий</w:t>
      </w:r>
      <w:r>
        <w:rPr>
          <w:spacing w:val="-8"/>
        </w:rPr>
        <w:t xml:space="preserve"> </w:t>
      </w:r>
      <w:r>
        <w:rPr/>
        <w:t>для</w:t>
      </w:r>
      <w:r>
        <w:rPr>
          <w:spacing w:val="-7"/>
        </w:rPr>
        <w:t xml:space="preserve"> </w:t>
      </w:r>
      <w:r>
        <w:rPr/>
        <w:t>успешного</w:t>
      </w:r>
      <w:r>
        <w:rPr>
          <w:spacing w:val="-8"/>
        </w:rPr>
        <w:t xml:space="preserve"> </w:t>
      </w:r>
      <w:r>
        <w:rPr/>
        <w:t>индивидуального</w:t>
      </w:r>
      <w:r>
        <w:rPr>
          <w:spacing w:val="-8"/>
        </w:rPr>
        <w:t xml:space="preserve"> </w:t>
      </w:r>
      <w:r>
        <w:rPr/>
        <w:t>развития</w:t>
      </w:r>
      <w:r>
        <w:rPr>
          <w:spacing w:val="-7"/>
        </w:rPr>
        <w:t xml:space="preserve"> </w:t>
      </w:r>
      <w:r>
        <w:rPr>
          <w:spacing w:val="-2"/>
        </w:rPr>
        <w:t>ребенка;</w:t>
      </w:r>
    </w:p>
    <w:p>
      <w:pPr>
        <w:pStyle w:val="Style14"/>
        <w:rPr/>
      </w:pPr>
      <w:r>
        <w:rPr/>
        <w:t>−</w:t>
      </w:r>
      <w:r>
        <w:rPr>
          <w:spacing w:val="42"/>
        </w:rPr>
        <w:t xml:space="preserve"> </w:t>
      </w:r>
      <w:r>
        <w:rPr/>
        <w:t>способствовать</w:t>
      </w:r>
      <w:r>
        <w:rPr>
          <w:spacing w:val="-8"/>
        </w:rPr>
        <w:t xml:space="preserve"> </w:t>
      </w:r>
      <w:r>
        <w:rPr/>
        <w:t>ликвидации</w:t>
      </w:r>
      <w:r>
        <w:rPr>
          <w:spacing w:val="-3"/>
        </w:rPr>
        <w:t xml:space="preserve"> </w:t>
      </w:r>
      <w:r>
        <w:rPr/>
        <w:t>«пробелов»</w:t>
      </w:r>
      <w:r>
        <w:rPr>
          <w:spacing w:val="-6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знаниях</w:t>
      </w:r>
      <w:r>
        <w:rPr>
          <w:spacing w:val="-11"/>
        </w:rPr>
        <w:t xml:space="preserve"> </w:t>
      </w:r>
      <w:r>
        <w:rPr>
          <w:spacing w:val="-2"/>
        </w:rPr>
        <w:t>учащихся;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40"/>
        </w:rPr>
        <w:t xml:space="preserve"> </w:t>
      </w:r>
      <w:r>
        <w:rPr/>
        <w:t>повысить</w:t>
      </w:r>
      <w:r>
        <w:rPr>
          <w:spacing w:val="-4"/>
        </w:rPr>
        <w:t xml:space="preserve"> </w:t>
      </w:r>
      <w:r>
        <w:rPr/>
        <w:t>уровень</w:t>
      </w:r>
      <w:r>
        <w:rPr>
          <w:spacing w:val="-9"/>
        </w:rPr>
        <w:t xml:space="preserve"> </w:t>
      </w:r>
      <w:r>
        <w:rPr/>
        <w:t>вычислительных</w:t>
      </w:r>
      <w:r>
        <w:rPr>
          <w:spacing w:val="-11"/>
        </w:rPr>
        <w:t xml:space="preserve"> </w:t>
      </w:r>
      <w:r>
        <w:rPr>
          <w:spacing w:val="-2"/>
        </w:rPr>
        <w:t>навыков;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75"/>
          <w:w w:val="150"/>
        </w:rPr>
        <w:t xml:space="preserve"> </w:t>
      </w:r>
      <w:r>
        <w:rPr/>
        <w:t>развивать</w:t>
      </w:r>
      <w:r>
        <w:rPr>
          <w:spacing w:val="-7"/>
        </w:rPr>
        <w:t xml:space="preserve"> </w:t>
      </w:r>
      <w:r>
        <w:rPr/>
        <w:t>логическое</w:t>
      </w:r>
      <w:r>
        <w:rPr>
          <w:spacing w:val="-4"/>
        </w:rPr>
        <w:t xml:space="preserve"> </w:t>
      </w:r>
      <w:r>
        <w:rPr>
          <w:spacing w:val="-2"/>
        </w:rPr>
        <w:t>мышление;</w:t>
      </w:r>
    </w:p>
    <w:p>
      <w:pPr>
        <w:pStyle w:val="Style14"/>
        <w:spacing w:lineRule="exact" w:line="322"/>
        <w:rPr/>
      </w:pPr>
      <w:r>
        <w:rPr/>
        <w:t>−</w:t>
      </w:r>
      <w:r>
        <w:rPr>
          <w:spacing w:val="40"/>
        </w:rPr>
        <w:t xml:space="preserve"> </w:t>
      </w:r>
      <w:r>
        <w:rPr/>
        <w:t>формировать</w:t>
      </w:r>
      <w:r>
        <w:rPr>
          <w:spacing w:val="-9"/>
        </w:rPr>
        <w:t xml:space="preserve"> </w:t>
      </w:r>
      <w:r>
        <w:rPr/>
        <w:t>ответственное</w:t>
      </w:r>
      <w:r>
        <w:rPr>
          <w:spacing w:val="-7"/>
        </w:rPr>
        <w:t xml:space="preserve"> </w:t>
      </w:r>
      <w:r>
        <w:rPr/>
        <w:t>отношение</w:t>
      </w:r>
      <w:r>
        <w:rPr>
          <w:spacing w:val="-2"/>
        </w:rPr>
        <w:t xml:space="preserve"> </w:t>
      </w:r>
      <w:r>
        <w:rPr/>
        <w:t>учащихся</w:t>
      </w:r>
      <w:r>
        <w:rPr>
          <w:spacing w:val="-6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учебному</w:t>
      </w:r>
      <w:r>
        <w:rPr>
          <w:spacing w:val="-11"/>
        </w:rPr>
        <w:t xml:space="preserve"> </w:t>
      </w:r>
      <w:r>
        <w:rPr>
          <w:spacing w:val="-2"/>
        </w:rPr>
        <w:t>труду;</w:t>
      </w:r>
    </w:p>
    <w:p>
      <w:pPr>
        <w:pStyle w:val="Style14"/>
        <w:rPr/>
      </w:pPr>
      <w:r>
        <w:rPr/>
        <w:t>−</w:t>
      </w:r>
      <w:r>
        <w:rPr>
          <w:spacing w:val="43"/>
        </w:rPr>
        <w:t xml:space="preserve"> </w:t>
      </w:r>
      <w:r>
        <w:rPr/>
        <w:t>повышать</w:t>
      </w:r>
      <w:r>
        <w:rPr>
          <w:spacing w:val="-9"/>
        </w:rPr>
        <w:t xml:space="preserve"> </w:t>
      </w:r>
      <w:r>
        <w:rPr/>
        <w:t>мотивацию</w:t>
      </w:r>
      <w:r>
        <w:rPr>
          <w:spacing w:val="-3"/>
        </w:rPr>
        <w:t xml:space="preserve"> </w:t>
      </w:r>
      <w:r>
        <w:rPr/>
        <w:t>учащихся</w:t>
      </w:r>
      <w:r>
        <w:rPr>
          <w:spacing w:val="-5"/>
        </w:rPr>
        <w:t xml:space="preserve"> </w:t>
      </w:r>
      <w:r>
        <w:rPr/>
        <w:t>к</w:t>
      </w:r>
      <w:r>
        <w:rPr>
          <w:spacing w:val="-2"/>
        </w:rPr>
        <w:t xml:space="preserve"> учению.</w:t>
      </w:r>
    </w:p>
    <w:p>
      <w:pPr>
        <w:pStyle w:val="Normal"/>
        <w:spacing w:lineRule="exact" w:line="320" w:before="4" w:after="0"/>
        <w:ind w:left="633" w:right="0" w:hanging="0"/>
        <w:jc w:val="left"/>
        <w:rPr>
          <w:b/>
          <w:b/>
          <w:sz w:val="28"/>
        </w:rPr>
      </w:pPr>
      <w:r>
        <w:rPr>
          <w:b/>
          <w:sz w:val="28"/>
        </w:rPr>
        <w:t>Педагогические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технологии,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работе:</w:t>
      </w:r>
    </w:p>
    <w:p>
      <w:pPr>
        <w:pStyle w:val="Style14"/>
        <w:spacing w:lineRule="exact" w:line="319"/>
        <w:rPr/>
      </w:pPr>
      <w:r>
        <w:rPr>
          <w:spacing w:val="-2"/>
        </w:rPr>
        <w:t>индивидуализация</w:t>
      </w:r>
      <w:r>
        <w:rPr>
          <w:spacing w:val="12"/>
        </w:rPr>
        <w:t xml:space="preserve"> </w:t>
      </w:r>
      <w:r>
        <w:rPr>
          <w:spacing w:val="-2"/>
        </w:rPr>
        <w:t>образовательного</w:t>
      </w:r>
      <w:r>
        <w:rPr>
          <w:spacing w:val="11"/>
        </w:rPr>
        <w:t xml:space="preserve"> </w:t>
      </w:r>
      <w:r>
        <w:rPr>
          <w:spacing w:val="-2"/>
        </w:rPr>
        <w:t>процесса;</w:t>
      </w:r>
    </w:p>
    <w:p>
      <w:pPr>
        <w:pStyle w:val="Style14"/>
        <w:spacing w:lineRule="auto" w:line="240"/>
        <w:ind w:left="282" w:right="216" w:hanging="0"/>
        <w:rPr/>
      </w:pPr>
      <w:r>
        <w:rPr/>
        <w:t>обучение</w:t>
      </w:r>
      <w:r>
        <w:rPr>
          <w:spacing w:val="-10"/>
        </w:rPr>
        <w:t xml:space="preserve"> </w:t>
      </w:r>
      <w:r>
        <w:rPr/>
        <w:t>навыкам</w:t>
      </w:r>
      <w:r>
        <w:rPr>
          <w:spacing w:val="-9"/>
        </w:rPr>
        <w:t xml:space="preserve"> </w:t>
      </w:r>
      <w:r>
        <w:rPr/>
        <w:t>самообразовательной</w:t>
      </w:r>
      <w:r>
        <w:rPr>
          <w:spacing w:val="-6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поисковой</w:t>
      </w:r>
      <w:r>
        <w:rPr>
          <w:spacing w:val="-11"/>
        </w:rPr>
        <w:t xml:space="preserve"> </w:t>
      </w:r>
      <w:r>
        <w:rPr/>
        <w:t>деятельности; диалоговая форма обучения;</w:t>
      </w:r>
    </w:p>
    <w:p>
      <w:pPr>
        <w:pStyle w:val="Style14"/>
        <w:spacing w:lineRule="exact" w:line="319"/>
        <w:rPr/>
      </w:pPr>
      <w:r>
        <w:rPr/>
        <w:t>игровые</w:t>
      </w:r>
      <w:r>
        <w:rPr>
          <w:spacing w:val="-13"/>
        </w:rPr>
        <w:t xml:space="preserve"> </w:t>
      </w:r>
      <w:r>
        <w:rPr>
          <w:spacing w:val="-2"/>
        </w:rPr>
        <w:t>формы;</w:t>
      </w:r>
    </w:p>
    <w:p>
      <w:pPr>
        <w:sectPr>
          <w:type w:val="nextPage"/>
          <w:pgSz w:w="11906" w:h="16838"/>
          <w:pgMar w:left="1417" w:right="708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/>
        <w:t>памятки,</w:t>
      </w:r>
      <w:r>
        <w:rPr>
          <w:spacing w:val="-11"/>
        </w:rPr>
        <w:t xml:space="preserve"> </w:t>
      </w:r>
      <w:r>
        <w:rPr/>
        <w:t>карточки,</w:t>
      </w:r>
      <w:r>
        <w:rPr>
          <w:spacing w:val="-10"/>
        </w:rPr>
        <w:t xml:space="preserve"> </w:t>
      </w:r>
      <w:r>
        <w:rPr/>
        <w:t>творческие</w:t>
      </w:r>
      <w:r>
        <w:rPr>
          <w:spacing w:val="-11"/>
        </w:rPr>
        <w:t xml:space="preserve"> </w:t>
      </w:r>
      <w:r>
        <w:rPr>
          <w:spacing w:val="-2"/>
        </w:rPr>
        <w:t>задания.</w:t>
      </w:r>
    </w:p>
    <w:p>
      <w:pPr>
        <w:pStyle w:val="Normal"/>
        <w:spacing w:lineRule="exact" w:line="319" w:before="72" w:after="0"/>
        <w:ind w:left="566" w:right="0" w:hanging="0"/>
        <w:jc w:val="left"/>
        <w:rPr>
          <w:b/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контроля:</w:t>
      </w:r>
    </w:p>
    <w:p>
      <w:pPr>
        <w:pStyle w:val="Style14"/>
        <w:spacing w:lineRule="exact" w:line="319"/>
        <w:ind w:left="354" w:right="0" w:hanging="0"/>
        <w:rPr/>
      </w:pPr>
      <w:r>
        <w:rPr/>
        <w:t>устные</w:t>
      </w:r>
      <w:r>
        <w:rPr>
          <w:spacing w:val="-8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письменные</w:t>
      </w:r>
      <w:r>
        <w:rPr>
          <w:spacing w:val="-8"/>
        </w:rPr>
        <w:t xml:space="preserve"> </w:t>
      </w:r>
      <w:r>
        <w:rPr>
          <w:spacing w:val="-2"/>
        </w:rPr>
        <w:t>опросы;</w:t>
      </w:r>
    </w:p>
    <w:p>
      <w:pPr>
        <w:pStyle w:val="Style14"/>
        <w:ind w:left="282" w:right="3197" w:hanging="0"/>
        <w:rPr/>
      </w:pPr>
      <w:r>
        <w:rPr/>
        <w:t>самостоятельные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проверочные</w:t>
      </w:r>
      <w:r>
        <w:rPr>
          <w:spacing w:val="-13"/>
        </w:rPr>
        <w:t xml:space="preserve"> </w:t>
      </w:r>
      <w:r>
        <w:rPr/>
        <w:t>работы; предметные тесты;</w:t>
      </w:r>
    </w:p>
    <w:p>
      <w:pPr>
        <w:pStyle w:val="Style14"/>
        <w:spacing w:before="5" w:after="0"/>
        <w:ind w:left="282" w:right="6168" w:hanging="0"/>
        <w:rPr/>
      </w:pPr>
      <w:r>
        <w:rPr>
          <w:spacing w:val="-2"/>
        </w:rPr>
        <w:t xml:space="preserve">собеседования; </w:t>
      </w:r>
      <w:r>
        <w:rPr/>
        <w:t>контрольные</w:t>
      </w:r>
      <w:r>
        <w:rPr>
          <w:spacing w:val="-18"/>
        </w:rPr>
        <w:t xml:space="preserve"> </w:t>
      </w:r>
      <w:r>
        <w:rPr/>
        <w:t>работы.</w:t>
      </w:r>
    </w:p>
    <w:p>
      <w:pPr>
        <w:pStyle w:val="Normal"/>
        <w:spacing w:lineRule="exact" w:line="320" w:before="4" w:after="0"/>
        <w:ind w:left="566" w:right="0" w:hanging="0"/>
        <w:jc w:val="left"/>
        <w:rPr>
          <w:b/>
          <w:b/>
          <w:sz w:val="28"/>
        </w:rPr>
      </w:pPr>
      <w:r>
        <w:rPr>
          <w:b/>
          <w:spacing w:val="-2"/>
          <w:sz w:val="28"/>
        </w:rPr>
        <w:t>Планируемые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>
      <w:pPr>
        <w:pStyle w:val="Style14"/>
        <w:spacing w:lineRule="exact" w:line="361"/>
        <w:jc w:val="both"/>
        <w:rPr/>
      </w:pPr>
      <w:r>
        <w:rPr>
          <w:sz w:val="32"/>
        </w:rPr>
        <w:t>−</w:t>
      </w:r>
      <w:r>
        <w:rPr>
          <w:spacing w:val="8"/>
          <w:sz w:val="32"/>
        </w:rPr>
        <w:t xml:space="preserve"> </w:t>
      </w:r>
      <w:r>
        <w:rPr/>
        <w:t>формирование</w:t>
      </w:r>
      <w:r>
        <w:rPr>
          <w:spacing w:val="-8"/>
        </w:rPr>
        <w:t xml:space="preserve"> </w:t>
      </w:r>
      <w:r>
        <w:rPr/>
        <w:t>ответственного</w:t>
      </w:r>
      <w:r>
        <w:rPr>
          <w:spacing w:val="-9"/>
        </w:rPr>
        <w:t xml:space="preserve"> </w:t>
      </w:r>
      <w:r>
        <w:rPr/>
        <w:t>отношения</w:t>
      </w:r>
      <w:r>
        <w:rPr>
          <w:spacing w:val="-8"/>
        </w:rPr>
        <w:t xml:space="preserve"> </w:t>
      </w:r>
      <w:r>
        <w:rPr/>
        <w:t>учащихся</w:t>
      </w:r>
      <w:r>
        <w:rPr>
          <w:spacing w:val="-7"/>
        </w:rPr>
        <w:t xml:space="preserve"> </w:t>
      </w:r>
      <w:r>
        <w:rPr/>
        <w:t>к</w:t>
      </w:r>
      <w:r>
        <w:rPr>
          <w:spacing w:val="-5"/>
        </w:rPr>
        <w:t xml:space="preserve"> </w:t>
      </w:r>
      <w:r>
        <w:rPr/>
        <w:t>учебному</w:t>
      </w:r>
      <w:r>
        <w:rPr>
          <w:spacing w:val="-12"/>
        </w:rPr>
        <w:t xml:space="preserve"> </w:t>
      </w:r>
      <w:r>
        <w:rPr>
          <w:spacing w:val="-2"/>
        </w:rPr>
        <w:t>труду;</w:t>
      </w:r>
    </w:p>
    <w:p>
      <w:pPr>
        <w:pStyle w:val="Style14"/>
        <w:ind w:left="566" w:right="143" w:hanging="284"/>
        <w:jc w:val="both"/>
        <w:rPr/>
      </w:pPr>
      <w:r>
        <w:rPr/>
        <w:t xml:space="preserve">− </w:t>
      </w:r>
      <w:r>
        <w:rPr/>
        <w:t>создание благоприятных условий для развития интеллектуальных способностей учащихся,</w:t>
      </w:r>
      <w:r>
        <w:rPr>
          <w:spacing w:val="40"/>
        </w:rPr>
        <w:t xml:space="preserve"> </w:t>
      </w:r>
      <w:r>
        <w:rPr/>
        <w:t>личностного роста слабоуспевающих и неуспевающих детей;</w:t>
      </w:r>
    </w:p>
    <w:p>
      <w:pPr>
        <w:pStyle w:val="Style14"/>
        <w:ind w:left="566" w:right="148" w:hanging="284"/>
        <w:jc w:val="both"/>
        <w:rPr/>
      </w:pPr>
      <w:r>
        <w:rPr/>
        <w:t xml:space="preserve">− </w:t>
      </w:r>
      <w:r>
        <w:rPr/>
        <w:t>внедрение новых образовательных технологий, которые помогут слабоуспевающим усвоить программу;</w:t>
      </w:r>
    </w:p>
    <w:p>
      <w:pPr>
        <w:pStyle w:val="Style14"/>
        <w:spacing w:lineRule="exact" w:line="364"/>
        <w:jc w:val="both"/>
        <w:rPr/>
      </w:pPr>
      <w:r>
        <w:rPr>
          <w:sz w:val="32"/>
        </w:rPr>
        <w:t>−</w:t>
      </w:r>
      <w:r>
        <w:rPr>
          <w:spacing w:val="8"/>
          <w:sz w:val="32"/>
        </w:rPr>
        <w:t xml:space="preserve"> </w:t>
      </w:r>
      <w:r>
        <w:rPr/>
        <w:t>предоставление</w:t>
      </w:r>
      <w:r>
        <w:rPr>
          <w:spacing w:val="-7"/>
        </w:rPr>
        <w:t xml:space="preserve"> </w:t>
      </w:r>
      <w:r>
        <w:rPr/>
        <w:t>возможности</w:t>
      </w:r>
      <w:r>
        <w:rPr>
          <w:spacing w:val="-8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участия</w:t>
      </w:r>
      <w:r>
        <w:rPr>
          <w:spacing w:val="-7"/>
        </w:rPr>
        <w:t xml:space="preserve"> </w:t>
      </w:r>
      <w:r>
        <w:rPr/>
        <w:t>слабоуспевающих</w:t>
      </w:r>
      <w:r>
        <w:rPr>
          <w:spacing w:val="-11"/>
        </w:rPr>
        <w:t xml:space="preserve"> </w:t>
      </w:r>
      <w:r>
        <w:rPr>
          <w:spacing w:val="-10"/>
        </w:rPr>
        <w:t>и</w:t>
      </w:r>
    </w:p>
    <w:p>
      <w:pPr>
        <w:pStyle w:val="Style14"/>
        <w:ind w:left="566" w:right="493" w:hanging="0"/>
        <w:jc w:val="both"/>
        <w:rPr/>
      </w:pPr>
      <w:r>
        <w:rPr/>
        <w:t>неуспевающих</w:t>
      </w:r>
      <w:r>
        <w:rPr>
          <w:spacing w:val="-8"/>
        </w:rPr>
        <w:t xml:space="preserve"> </w:t>
      </w:r>
      <w:r>
        <w:rPr/>
        <w:t>школьников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творческих</w:t>
      </w:r>
      <w:r>
        <w:rPr>
          <w:spacing w:val="-8"/>
        </w:rPr>
        <w:t xml:space="preserve"> </w:t>
      </w:r>
      <w:r>
        <w:rPr/>
        <w:t>конкурсах,</w:t>
      </w:r>
      <w:r>
        <w:rPr>
          <w:spacing w:val="-2"/>
        </w:rPr>
        <w:t xml:space="preserve"> </w:t>
      </w:r>
      <w:r>
        <w:rPr/>
        <w:t>выставках</w:t>
      </w:r>
      <w:r>
        <w:rPr>
          <w:spacing w:val="-8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 xml:space="preserve">других </w:t>
      </w:r>
      <w:r>
        <w:rPr>
          <w:spacing w:val="-2"/>
        </w:rPr>
        <w:t>мероприятиях.</w:t>
      </w:r>
    </w:p>
    <w:p>
      <w:pPr>
        <w:pStyle w:val="Style14"/>
        <w:ind w:left="282" w:right="140" w:firstLine="422"/>
        <w:jc w:val="both"/>
        <w:rPr/>
      </w:pPr>
      <w:r>
        <w:rPr/>
        <w:t>В</w:t>
      </w:r>
      <w:r>
        <w:rPr>
          <w:spacing w:val="-3"/>
        </w:rPr>
        <w:t xml:space="preserve"> </w:t>
      </w:r>
      <w:r>
        <w:rPr/>
        <w:t>программу</w:t>
      </w:r>
      <w:r>
        <w:rPr>
          <w:spacing w:val="-3"/>
        </w:rPr>
        <w:t xml:space="preserve"> </w:t>
      </w:r>
      <w:r>
        <w:rPr/>
        <w:t>включены основные темы</w:t>
      </w:r>
      <w:r>
        <w:rPr>
          <w:spacing w:val="40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обобщения и систематизации знаний, совершенствования</w:t>
      </w:r>
      <w:r>
        <w:rPr>
          <w:spacing w:val="40"/>
        </w:rPr>
        <w:t xml:space="preserve"> </w:t>
      </w:r>
      <w:r>
        <w:rPr/>
        <w:t>навыков.</w:t>
      </w:r>
    </w:p>
    <w:p>
      <w:pPr>
        <w:pStyle w:val="Normal"/>
        <w:spacing w:before="316" w:after="0"/>
        <w:ind w:left="3341" w:right="1518" w:hanging="1441"/>
        <w:jc w:val="left"/>
        <w:rPr>
          <w:b/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слабоуспевающими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учащимися на 2024-2025 учебный год</w:t>
      </w:r>
    </w:p>
    <w:p>
      <w:pPr>
        <w:pStyle w:val="Style14"/>
        <w:spacing w:before="3" w:after="1"/>
        <w:ind w:left="0" w:right="0" w:hanging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477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7279"/>
        <w:gridCol w:w="1570"/>
      </w:tblGrid>
      <w:tr>
        <w:trPr>
          <w:trHeight w:val="32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rPr>
                <w:b/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5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1"/>
              <w:ind w:left="0" w:right="360" w:hanging="0"/>
              <w:jc w:val="right"/>
              <w:rPr>
                <w:b/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</w:tr>
      <w:tr>
        <w:trPr>
          <w:trHeight w:val="1934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348" w:hanging="0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класса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основным разделам 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предыдущих лет обучения:</w:t>
            </w:r>
          </w:p>
          <w:p>
            <w:pPr>
              <w:pStyle w:val="TableParagraph"/>
              <w:spacing w:lineRule="exact" w:line="321"/>
              <w:jc w:val="both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детей;</w:t>
            </w:r>
          </w:p>
          <w:p>
            <w:pPr>
              <w:pStyle w:val="TableParagraph"/>
              <w:spacing w:lineRule="exact" w:line="322"/>
              <w:ind w:left="110" w:right="982" w:hanging="0"/>
              <w:jc w:val="both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пробелов,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требуют быстрой ликвидации.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965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отставания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 с классным руководителем, психологом, с самим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pacing w:val="-2"/>
                <w:sz w:val="28"/>
              </w:rPr>
              <w:t>ребенком.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ликвидации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327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</w:tr>
      <w:tr>
        <w:trPr>
          <w:trHeight w:val="1291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дифференциального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</w:p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включать посильные индивидуальные задания слабоуспевающему</w:t>
            </w:r>
          </w:p>
          <w:p>
            <w:pPr>
              <w:pStyle w:val="TableParagraph"/>
              <w:spacing w:lineRule="exact" w:line="308" w:before="4" w:after="0"/>
              <w:rPr>
                <w:sz w:val="28"/>
              </w:rPr>
            </w:pPr>
            <w:r>
              <w:rPr>
                <w:spacing w:val="-2"/>
                <w:sz w:val="28"/>
              </w:rPr>
              <w:t>ученику.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283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течении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слабоуспевающих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течении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индивидуальную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слабым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тетрадях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предмету.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96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низкой успеваемости, если наблюдается скопление</w:t>
            </w:r>
          </w:p>
          <w:p>
            <w:pPr>
              <w:pStyle w:val="TableParagraph"/>
              <w:spacing w:lineRule="exact" w:line="312"/>
              <w:rPr>
                <w:sz w:val="28"/>
              </w:rPr>
            </w:pPr>
            <w:r>
              <w:rPr>
                <w:spacing w:val="-2"/>
                <w:sz w:val="28"/>
              </w:rPr>
              <w:t>неудовлетворительных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отметок.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309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sectPr>
          <w:type w:val="nextPage"/>
          <w:pgSz w:w="11906" w:h="16838"/>
          <w:pgMar w:left="1417" w:right="708" w:header="0" w:top="1040" w:footer="0" w:bottom="743" w:gutter="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477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28"/>
        <w:gridCol w:w="7279"/>
        <w:gridCol w:w="1570"/>
      </w:tblGrid>
      <w:tr>
        <w:trPr>
          <w:trHeight w:val="969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0" w:right="123" w:hanging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 слабоуспевающими. Учить детей навыкам</w:t>
            </w:r>
          </w:p>
          <w:p>
            <w:pPr>
              <w:pStyle w:val="TableParagraph"/>
              <w:spacing w:lineRule="exact" w:line="312"/>
              <w:rPr>
                <w:sz w:val="28"/>
              </w:rPr>
            </w:pPr>
            <w:r>
              <w:rPr>
                <w:spacing w:val="-2"/>
                <w:sz w:val="28"/>
              </w:rPr>
              <w:t>самостоятельной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11" w:right="309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3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полугодия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декабрь,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pacing w:val="-2"/>
                <w:sz w:val="28"/>
              </w:rPr>
              <w:t>слабоуспевающих.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  <w:tr>
        <w:trPr>
          <w:trHeight w:val="642" w:hRule="atLeast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внеклассную</w:t>
            </w:r>
          </w:p>
          <w:p>
            <w:pPr>
              <w:pStyle w:val="TableParagraph"/>
              <w:spacing w:lineRule="exact" w:line="308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математике.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0" w:hanging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течение</w:t>
            </w:r>
          </w:p>
          <w:p>
            <w:pPr>
              <w:pStyle w:val="TableParagraph"/>
              <w:spacing w:lineRule="exact" w:line="308"/>
              <w:ind w:left="111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года</w:t>
            </w:r>
          </w:p>
        </w:tc>
      </w:tr>
    </w:tbl>
    <w:p>
      <w:pPr>
        <w:pStyle w:val="Style14"/>
        <w:spacing w:before="1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91" w:right="351" w:hanging="0"/>
        <w:jc w:val="center"/>
        <w:rPr>
          <w:b/>
          <w:b/>
          <w:sz w:val="28"/>
        </w:rPr>
      </w:pPr>
      <w:r>
        <w:rPr>
          <w:b/>
          <w:spacing w:val="-4"/>
          <w:sz w:val="28"/>
        </w:rPr>
        <w:t>План-</w:t>
      </w:r>
      <w:r>
        <w:rPr>
          <w:b/>
          <w:spacing w:val="-2"/>
          <w:sz w:val="28"/>
        </w:rPr>
        <w:t>сетка</w:t>
      </w:r>
    </w:p>
    <w:p>
      <w:pPr>
        <w:pStyle w:val="Normal"/>
        <w:spacing w:before="5" w:after="0"/>
        <w:ind w:left="491" w:right="362" w:hanging="0"/>
        <w:jc w:val="center"/>
        <w:rPr>
          <w:b/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учащихся</w:t>
      </w:r>
    </w:p>
    <w:p>
      <w:pPr>
        <w:pStyle w:val="Style14"/>
        <w:spacing w:before="4" w:after="1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tbl>
      <w:tblPr>
        <w:tblW w:w="9188" w:type="dxa"/>
        <w:jc w:val="left"/>
        <w:tblInd w:w="177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105"/>
        <w:gridCol w:w="1844"/>
        <w:gridCol w:w="1561"/>
        <w:gridCol w:w="1556"/>
        <w:gridCol w:w="1560"/>
        <w:gridCol w:w="1561"/>
      </w:tblGrid>
      <w:tr>
        <w:trPr>
          <w:trHeight w:val="369" w:hRule="atLeast"/>
        </w:trPr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8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 w:right="0" w:hanging="0"/>
              <w:jc w:val="center"/>
              <w:rPr>
                <w:sz w:val="28"/>
              </w:rPr>
            </w:pPr>
            <w:r>
              <w:rPr>
                <w:sz w:val="28"/>
              </w:rPr>
              <w:t>День,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</w:tr>
      <w:tr>
        <w:trPr>
          <w:trHeight w:val="321" w:hRule="atLeast"/>
        </w:trPr>
        <w:tc>
          <w:tcPr>
            <w:tcW w:w="11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152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291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449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328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302"/>
              <w:ind w:left="29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</w:tr>
      <w:tr>
        <w:trPr>
          <w:trHeight w:val="642" w:hRule="atLeast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 w:right="0" w:hanging="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6"/>
              </w:rPr>
            </w:pPr>
            <w:r>
              <w:rPr>
                <w:sz w:val="26"/>
              </w:rPr>
              <w:t>14.15-15.55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10" w:right="0" w:hanging="0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</w:tbl>
    <w:p>
      <w:pPr>
        <w:pStyle w:val="Style14"/>
        <w:spacing w:before="22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0" w:right="791" w:hanging="0"/>
        <w:jc w:val="center"/>
        <w:rPr>
          <w:b/>
          <w:b/>
          <w:sz w:val="28"/>
        </w:rPr>
      </w:pPr>
      <w:r>
        <w:rPr>
          <w:b/>
          <w:spacing w:val="-2"/>
          <w:sz w:val="28"/>
        </w:rPr>
        <w:t>Календарно-тематическое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  <w:r>
        <w:rPr>
          <w:b/>
          <w:spacing w:val="20"/>
          <w:sz w:val="28"/>
        </w:rPr>
        <w:t xml:space="preserve"> </w:t>
      </w:r>
      <w:r>
        <w:rPr>
          <w:b/>
          <w:spacing w:val="-2"/>
          <w:sz w:val="28"/>
        </w:rPr>
        <w:t>индивидуальной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>
      <w:pPr>
        <w:pStyle w:val="Style14"/>
        <w:spacing w:before="98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219" w:type="dxa"/>
        <w:jc w:val="left"/>
        <w:tblInd w:w="14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9"/>
        <w:gridCol w:w="5960"/>
        <w:gridCol w:w="1274"/>
        <w:gridCol w:w="1275"/>
      </w:tblGrid>
      <w:tr>
        <w:trPr>
          <w:trHeight w:val="64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20" w:right="0" w:hanging="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53" w:right="0" w:hanging="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4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  <w:p>
            <w:pPr>
              <w:pStyle w:val="TableParagraph"/>
              <w:spacing w:lineRule="exact" w:line="308"/>
              <w:ind w:left="340" w:right="0" w:hanging="0"/>
              <w:rPr>
                <w:sz w:val="28"/>
              </w:rPr>
            </w:pP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2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переменными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2.09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9.09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Тождества.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Тождественные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преобразования </w:t>
            </w:r>
            <w:r>
              <w:rPr>
                <w:spacing w:val="-2"/>
                <w:sz w:val="28"/>
              </w:rPr>
              <w:t>выражений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16.09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Линейное уравнения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 одной переменной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23.09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7.10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Среднее арифметическое, размах и мода. Медиана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статистическая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14.10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 функции по формуле. График функции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21.10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11.11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Линейная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18.11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формулами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25.11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 </w:t>
            </w:r>
            <w:r>
              <w:rPr>
                <w:spacing w:val="-2"/>
                <w:sz w:val="28"/>
              </w:rPr>
              <w:t>показателем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2.12</w:t>
            </w:r>
          </w:p>
        </w:tc>
      </w:tr>
    </w:tbl>
    <w:p>
      <w:pPr>
        <w:pStyle w:val="TableParagraph"/>
        <w:spacing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7" w:right="708" w:header="0" w:top="1040" w:footer="0" w:bottom="743" w:gutter="0"/>
          <w:formProt w:val="false"/>
          <w:textDirection w:val="lrTb"/>
          <w:docGrid w:type="default" w:linePitch="100" w:charSpace="4096"/>
        </w:sectPr>
      </w:pPr>
    </w:p>
    <w:tbl>
      <w:tblPr>
        <w:tblW w:w="9219" w:type="dxa"/>
        <w:jc w:val="left"/>
        <w:tblInd w:w="143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09"/>
        <w:gridCol w:w="5960"/>
        <w:gridCol w:w="1274"/>
        <w:gridCol w:w="1275"/>
      </w:tblGrid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степеней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9.12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16.12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Одночлен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стандартный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23.12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одночленов.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одночлена в степень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13.01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20.01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Многочлен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стандартный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вид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27.01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многочленов.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Сумма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разность многочленов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3.02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одночлена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многочлен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10.02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множителя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скобки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17.02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многочлен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24.02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220" w:hanging="3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множители способом группировки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3.03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Возведение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разности двух выражений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10.03</w:t>
            </w:r>
          </w:p>
        </w:tc>
      </w:tr>
      <w:tr>
        <w:trPr>
          <w:trHeight w:val="108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 квадрата суммы и квадрата разности.</w:t>
            </w:r>
          </w:p>
          <w:p>
            <w:pPr>
              <w:pStyle w:val="TableParagraph"/>
              <w:spacing w:lineRule="exact" w:line="321"/>
              <w:ind w:left="143" w:right="0" w:hanging="0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17.03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0" w:hanging="3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сумму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7.04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14.04</w:t>
            </w:r>
          </w:p>
        </w:tc>
      </w:tr>
      <w:tr>
        <w:trPr>
          <w:trHeight w:val="763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220" w:hanging="34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многочлен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21.04</w:t>
            </w:r>
          </w:p>
        </w:tc>
      </w:tr>
      <w:tr>
        <w:trPr>
          <w:trHeight w:val="76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3" w:right="53" w:hanging="3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разложения на множители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28.04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сведения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5.05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Треугольники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5.05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Параллельные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5" w:hanging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12.05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12.05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подстановки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</w:tr>
      <w:tr>
        <w:trPr>
          <w:trHeight w:val="44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сложения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295" w:hanging="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" w:right="0" w:hanging="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19.05</w:t>
            </w:r>
          </w:p>
        </w:tc>
      </w:tr>
    </w:tbl>
    <w:sectPr>
      <w:type w:val="continuous"/>
      <w:pgSz w:w="11906" w:h="16838"/>
      <w:pgMar w:left="1417" w:right="708" w:header="0" w:top="1040" w:footer="0" w:bottom="743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91" w:right="350" w:hanging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82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15"/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NormalWeb">
    <w:name w:val="Normal (Web)"/>
    <w:basedOn w:val="Normal"/>
    <w:qFormat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LibreOffice/6.4.6.2$Linux_X86_64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2025-02-25T08:09:20Z</dcterms:created>
  <dc:creator>Гелинэ</dc:creator>
  <dc:description/>
  <dc:language>ru-RU</dc:language>
  <cp:lastModifiedBy/>
  <dcterms:modified xsi:type="dcterms:W3CDTF">2025-02-25T14:27:49Z</dcterms:modified>
  <cp:revision>2</cp:revision>
  <dc:subject/>
  <dc:title>Муниципальное бюджетное общеобразовательное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2025-02-25T00:00:00Z</vt:filetime>
  </property>
  <property fmtid="{D5CDD505-2E9C-101B-9397-08002B2CF9AE}" pid="8" name="LinksUpToDate">
    <vt:bool>0</vt:bool>
  </property>
  <property fmtid="{D5CDD505-2E9C-101B-9397-08002B2CF9AE}" pid="9" name="Producer">
    <vt:lpwstr>www.ilovepdf.com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